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65" w:rsidRPr="00EF59C1" w:rsidRDefault="00CE2A65" w:rsidP="00CE2A65">
      <w:pPr>
        <w:rPr>
          <w:b/>
          <w:lang w:val="en-AU"/>
        </w:rPr>
      </w:pPr>
      <w:r w:rsidRPr="008F0353">
        <w:rPr>
          <w:b/>
          <w:sz w:val="28"/>
          <w:szCs w:val="28"/>
          <w:lang w:val="en-AU"/>
        </w:rPr>
        <w:t>1- Progression Table</w:t>
      </w:r>
      <w:r w:rsidRPr="00EF59C1">
        <w:rPr>
          <w:b/>
          <w:lang w:val="en-AU"/>
        </w:rPr>
        <w:t xml:space="preserve"> </w:t>
      </w:r>
      <w:r w:rsidRPr="008F0353">
        <w:rPr>
          <w:lang w:val="en-AU"/>
        </w:rPr>
        <w:t>using</w:t>
      </w:r>
      <w:r w:rsidRPr="008F0353">
        <w:rPr>
          <w:b/>
          <w:lang w:val="en-AU"/>
        </w:rPr>
        <w:t xml:space="preserve"> </w:t>
      </w:r>
      <w:r w:rsidRPr="008F0353">
        <w:rPr>
          <w:lang w:val="en-AU"/>
        </w:rPr>
        <w:t>the Common European Framework of Reference for Languages:</w:t>
      </w:r>
      <w:r w:rsidRPr="00EF59C1">
        <w:rPr>
          <w:b/>
          <w:lang w:val="en-AU"/>
        </w:rPr>
        <w:t xml:space="preserve"> </w:t>
      </w:r>
    </w:p>
    <w:p w:rsidR="00CE2A65" w:rsidRPr="00EF59C1" w:rsidRDefault="00CE2A65" w:rsidP="00CE2A65">
      <w:pPr>
        <w:rPr>
          <w:sz w:val="20"/>
          <w:szCs w:val="20"/>
          <w:lang w:val="en-AU"/>
        </w:rPr>
      </w:pPr>
      <w:r w:rsidRPr="00EF59C1">
        <w:rPr>
          <w:sz w:val="20"/>
          <w:szCs w:val="20"/>
          <w:lang w:val="en-AU"/>
        </w:rPr>
        <w:t xml:space="preserve">Learning, Teaching, Assessment (CEFR). </w:t>
      </w:r>
    </w:p>
    <w:p w:rsidR="00CE2A65" w:rsidRPr="007C7D16" w:rsidRDefault="00CE2A65" w:rsidP="00CE2A65">
      <w:pPr>
        <w:rPr>
          <w:rFonts w:ascii="Arial" w:hAnsi="Arial" w:cs="Arial"/>
          <w:sz w:val="20"/>
          <w:szCs w:val="20"/>
          <w:lang w:val="en-AU"/>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011"/>
        <w:gridCol w:w="304"/>
        <w:gridCol w:w="1224"/>
        <w:gridCol w:w="6683"/>
      </w:tblGrid>
      <w:tr w:rsidR="00CE2A65" w:rsidRPr="00EF59C1" w:rsidTr="00F97438">
        <w:tc>
          <w:tcPr>
            <w:tcW w:w="0" w:type="auto"/>
            <w:gridSpan w:val="2"/>
            <w:tcBorders>
              <w:top w:val="outset" w:sz="6" w:space="0" w:color="auto"/>
              <w:left w:val="outset" w:sz="6" w:space="0" w:color="auto"/>
              <w:bottom w:val="outset" w:sz="6" w:space="0" w:color="auto"/>
              <w:right w:val="outset" w:sz="6" w:space="0" w:color="auto"/>
            </w:tcBorders>
            <w:shd w:val="clear" w:color="auto" w:fill="EEEEEE"/>
          </w:tcPr>
          <w:p w:rsidR="00CE2A65" w:rsidRPr="00EF59C1" w:rsidRDefault="00CE2A65" w:rsidP="00F97438">
            <w:pPr>
              <w:jc w:val="center"/>
              <w:rPr>
                <w:rFonts w:ascii="Arial" w:hAnsi="Arial" w:cs="Arial"/>
                <w:color w:val="000000"/>
                <w:sz w:val="12"/>
                <w:szCs w:val="12"/>
                <w:lang w:val="en-AU"/>
              </w:rPr>
            </w:pPr>
            <w:r w:rsidRPr="00EF59C1">
              <w:rPr>
                <w:rStyle w:val="Strong"/>
                <w:rFonts w:ascii="Arial" w:hAnsi="Arial" w:cs="Arial"/>
                <w:color w:val="000000"/>
                <w:sz w:val="12"/>
                <w:szCs w:val="12"/>
                <w:lang w:val="en-AU"/>
              </w:rPr>
              <w:t>LEVEL</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CE2A65" w:rsidRPr="00D0558E" w:rsidRDefault="00CE2A65" w:rsidP="006C240B">
            <w:pPr>
              <w:jc w:val="center"/>
              <w:rPr>
                <w:rFonts w:ascii="Arial" w:hAnsi="Arial" w:cs="Arial"/>
                <w:color w:val="000000"/>
                <w:sz w:val="12"/>
                <w:szCs w:val="12"/>
                <w:lang w:val="en-AU"/>
              </w:rPr>
            </w:pPr>
            <w:r w:rsidRPr="00D0558E">
              <w:rPr>
                <w:rStyle w:val="Strong"/>
                <w:rFonts w:ascii="Arial" w:hAnsi="Arial" w:cs="Arial"/>
                <w:color w:val="000000"/>
                <w:sz w:val="12"/>
                <w:szCs w:val="12"/>
                <w:lang w:val="en-AU"/>
              </w:rPr>
              <w:t xml:space="preserve">EQUIVALENT LEVEL </w:t>
            </w:r>
            <w:r w:rsidRPr="00D0558E">
              <w:rPr>
                <w:rFonts w:ascii="Arial" w:hAnsi="Arial" w:cs="Arial"/>
                <w:b/>
                <w:bCs/>
                <w:color w:val="000000"/>
                <w:sz w:val="12"/>
                <w:szCs w:val="12"/>
                <w:lang w:val="en-AU"/>
              </w:rPr>
              <w:br/>
            </w:r>
            <w:r w:rsidR="006C240B">
              <w:rPr>
                <w:rStyle w:val="Strong"/>
                <w:rFonts w:ascii="Arial" w:hAnsi="Arial" w:cs="Arial"/>
                <w:color w:val="000000"/>
                <w:sz w:val="12"/>
                <w:szCs w:val="12"/>
                <w:lang w:val="en-AU"/>
              </w:rPr>
              <w:t xml:space="preserve">at the Alliance </w:t>
            </w:r>
            <w:proofErr w:type="spellStart"/>
            <w:r w:rsidR="006C240B">
              <w:rPr>
                <w:rStyle w:val="Strong"/>
                <w:rFonts w:ascii="Arial" w:hAnsi="Arial" w:cs="Arial"/>
                <w:color w:val="000000"/>
                <w:sz w:val="12"/>
                <w:szCs w:val="12"/>
                <w:lang w:val="en-AU"/>
              </w:rPr>
              <w:t>Française</w:t>
            </w:r>
            <w:proofErr w:type="spellEnd"/>
            <w:r w:rsidRPr="00D0558E">
              <w:rPr>
                <w:rStyle w:val="Strong"/>
                <w:rFonts w:ascii="Arial" w:hAnsi="Arial" w:cs="Arial"/>
                <w:color w:val="000000"/>
                <w:sz w:val="12"/>
                <w:szCs w:val="12"/>
                <w:lang w:val="en-AU"/>
              </w:rPr>
              <w:t xml:space="preserve"> </w:t>
            </w:r>
            <w:r w:rsidR="006C240B">
              <w:rPr>
                <w:rStyle w:val="Strong"/>
                <w:rFonts w:ascii="Arial" w:hAnsi="Arial" w:cs="Arial"/>
                <w:color w:val="000000"/>
                <w:sz w:val="12"/>
                <w:szCs w:val="12"/>
                <w:lang w:val="en-AU"/>
              </w:rPr>
              <w:t>Central coast</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CE2A65" w:rsidRPr="00EF59C1" w:rsidRDefault="00CE2A65" w:rsidP="00F97438">
            <w:pPr>
              <w:jc w:val="center"/>
              <w:rPr>
                <w:rFonts w:ascii="Arial" w:hAnsi="Arial" w:cs="Arial"/>
                <w:color w:val="000000"/>
                <w:sz w:val="12"/>
                <w:szCs w:val="12"/>
                <w:lang w:val="en-AU"/>
              </w:rPr>
            </w:pPr>
            <w:r w:rsidRPr="00EF59C1">
              <w:rPr>
                <w:rStyle w:val="Strong"/>
                <w:rFonts w:ascii="Arial" w:hAnsi="Arial" w:cs="Arial"/>
                <w:color w:val="000000"/>
                <w:sz w:val="12"/>
                <w:szCs w:val="12"/>
                <w:lang w:val="en-AU"/>
              </w:rPr>
              <w:t>DESCRIPTION</w:t>
            </w:r>
          </w:p>
        </w:tc>
      </w:tr>
      <w:tr w:rsidR="00CE2A65" w:rsidRPr="0012596B" w:rsidTr="00F97438">
        <w:tc>
          <w:tcPr>
            <w:tcW w:w="0" w:type="auto"/>
            <w:vMerge w:val="restart"/>
            <w:tcBorders>
              <w:top w:val="outset" w:sz="6" w:space="0" w:color="auto"/>
              <w:left w:val="outset" w:sz="6" w:space="0" w:color="auto"/>
              <w:bottom w:val="outset" w:sz="6" w:space="0" w:color="auto"/>
              <w:right w:val="outset" w:sz="6" w:space="0" w:color="auto"/>
            </w:tcBorders>
          </w:tcPr>
          <w:p w:rsidR="00CE2A65" w:rsidRPr="00EF59C1" w:rsidRDefault="00CE2A65" w:rsidP="00F97438">
            <w:pPr>
              <w:jc w:val="center"/>
              <w:rPr>
                <w:rFonts w:ascii="Arial" w:hAnsi="Arial" w:cs="Arial"/>
                <w:color w:val="000000"/>
                <w:sz w:val="12"/>
                <w:szCs w:val="12"/>
                <w:lang w:val="en-AU"/>
              </w:rPr>
            </w:pPr>
            <w:r w:rsidRPr="00EF59C1">
              <w:rPr>
                <w:rStyle w:val="Strong"/>
                <w:rFonts w:ascii="Arial" w:hAnsi="Arial" w:cs="Arial"/>
                <w:color w:val="000000"/>
                <w:sz w:val="12"/>
                <w:szCs w:val="12"/>
                <w:lang w:val="en-AU"/>
              </w:rPr>
              <w:t>BASIC</w:t>
            </w:r>
          </w:p>
        </w:tc>
        <w:tc>
          <w:tcPr>
            <w:tcW w:w="0" w:type="auto"/>
            <w:tcBorders>
              <w:top w:val="outset" w:sz="6" w:space="0" w:color="auto"/>
              <w:left w:val="outset" w:sz="6" w:space="0" w:color="auto"/>
              <w:bottom w:val="outset" w:sz="6" w:space="0" w:color="auto"/>
              <w:right w:val="outset" w:sz="6" w:space="0" w:color="auto"/>
            </w:tcBorders>
            <w:vAlign w:val="center"/>
          </w:tcPr>
          <w:p w:rsidR="00CE2A65" w:rsidRPr="00EF59C1" w:rsidRDefault="00CE2A65" w:rsidP="00F97438">
            <w:pPr>
              <w:jc w:val="center"/>
              <w:rPr>
                <w:rFonts w:ascii="Arial" w:hAnsi="Arial" w:cs="Arial"/>
                <w:color w:val="000000"/>
                <w:sz w:val="12"/>
                <w:szCs w:val="12"/>
                <w:lang w:val="en-AU"/>
              </w:rPr>
            </w:pPr>
            <w:r w:rsidRPr="00EF59C1">
              <w:rPr>
                <w:rStyle w:val="Strong"/>
                <w:rFonts w:ascii="Arial" w:hAnsi="Arial" w:cs="Arial"/>
                <w:color w:val="000000"/>
                <w:sz w:val="12"/>
                <w:szCs w:val="12"/>
                <w:lang w:val="en-AU"/>
              </w:rPr>
              <w:t>A1</w:t>
            </w:r>
          </w:p>
        </w:tc>
        <w:tc>
          <w:tcPr>
            <w:tcW w:w="0" w:type="auto"/>
            <w:tcBorders>
              <w:top w:val="outset" w:sz="6" w:space="0" w:color="auto"/>
              <w:left w:val="outset" w:sz="6" w:space="0" w:color="auto"/>
              <w:bottom w:val="outset" w:sz="6" w:space="0" w:color="auto"/>
              <w:right w:val="outset" w:sz="6" w:space="0" w:color="auto"/>
            </w:tcBorders>
          </w:tcPr>
          <w:p w:rsidR="00CE2A65" w:rsidRPr="00A62877" w:rsidRDefault="00CE2A65" w:rsidP="00F97438">
            <w:pPr>
              <w:jc w:val="center"/>
              <w:rPr>
                <w:rStyle w:val="Strong"/>
                <w:rFonts w:ascii="Arial" w:hAnsi="Arial" w:cs="Arial"/>
                <w:color w:val="000000"/>
                <w:sz w:val="12"/>
                <w:szCs w:val="12"/>
              </w:rPr>
            </w:pPr>
            <w:r w:rsidRPr="00A62877">
              <w:rPr>
                <w:rStyle w:val="Strong"/>
                <w:rFonts w:ascii="Arial" w:hAnsi="Arial" w:cs="Arial"/>
                <w:color w:val="000000"/>
                <w:sz w:val="12"/>
                <w:szCs w:val="12"/>
                <w:lang w:val="en-AU"/>
              </w:rPr>
              <w:t>Beg</w:t>
            </w:r>
            <w:proofErr w:type="spellStart"/>
            <w:r w:rsidRPr="00A62877">
              <w:rPr>
                <w:rStyle w:val="Strong"/>
                <w:rFonts w:ascii="Arial" w:hAnsi="Arial" w:cs="Arial"/>
                <w:color w:val="000000"/>
                <w:sz w:val="12"/>
                <w:szCs w:val="12"/>
              </w:rPr>
              <w:t>inners</w:t>
            </w:r>
            <w:proofErr w:type="spellEnd"/>
            <w:r w:rsidRPr="00A62877">
              <w:rPr>
                <w:rStyle w:val="Strong"/>
                <w:rFonts w:ascii="Arial" w:hAnsi="Arial" w:cs="Arial"/>
                <w:color w:val="000000"/>
                <w:sz w:val="12"/>
                <w:szCs w:val="12"/>
              </w:rPr>
              <w:t xml:space="preserve"> </w:t>
            </w:r>
            <w:r w:rsidR="006C240B" w:rsidRPr="00A62877">
              <w:rPr>
                <w:rStyle w:val="Strong"/>
                <w:rFonts w:ascii="Arial" w:hAnsi="Arial" w:cs="Arial"/>
                <w:color w:val="000000"/>
                <w:sz w:val="12"/>
                <w:szCs w:val="12"/>
              </w:rPr>
              <w:t>1</w:t>
            </w:r>
          </w:p>
          <w:p w:rsidR="00CE2A65" w:rsidRPr="00A62877" w:rsidRDefault="006C240B" w:rsidP="006C240B">
            <w:pPr>
              <w:rPr>
                <w:rFonts w:ascii="Arial" w:hAnsi="Arial" w:cs="Arial"/>
                <w:color w:val="000000"/>
                <w:sz w:val="12"/>
                <w:szCs w:val="12"/>
              </w:rPr>
            </w:pPr>
            <w:r w:rsidRPr="00A62877">
              <w:rPr>
                <w:rStyle w:val="Strong"/>
                <w:rFonts w:ascii="Arial" w:hAnsi="Arial" w:cs="Arial"/>
                <w:color w:val="000000"/>
                <w:sz w:val="12"/>
                <w:szCs w:val="12"/>
              </w:rPr>
              <w:t xml:space="preserve">     </w:t>
            </w:r>
            <w:r w:rsidR="00CE2A65" w:rsidRPr="00A62877">
              <w:rPr>
                <w:rStyle w:val="Strong"/>
                <w:rFonts w:ascii="Arial" w:hAnsi="Arial" w:cs="Arial"/>
                <w:color w:val="000000"/>
                <w:sz w:val="12"/>
                <w:szCs w:val="12"/>
              </w:rPr>
              <w:t>Beginners</w:t>
            </w:r>
            <w:r w:rsidRPr="00A62877">
              <w:rPr>
                <w:rStyle w:val="Strong"/>
                <w:rFonts w:ascii="Arial" w:hAnsi="Arial" w:cs="Arial"/>
                <w:color w:val="000000"/>
                <w:sz w:val="12"/>
                <w:szCs w:val="12"/>
              </w:rPr>
              <w:t>2</w:t>
            </w:r>
          </w:p>
        </w:tc>
        <w:tc>
          <w:tcPr>
            <w:tcW w:w="0" w:type="auto"/>
            <w:tcBorders>
              <w:top w:val="outset" w:sz="6" w:space="0" w:color="auto"/>
              <w:left w:val="outset" w:sz="6" w:space="0" w:color="auto"/>
              <w:bottom w:val="outset" w:sz="6" w:space="0" w:color="auto"/>
              <w:right w:val="outset" w:sz="6" w:space="0" w:color="auto"/>
            </w:tcBorders>
          </w:tcPr>
          <w:p w:rsidR="00CE2A65" w:rsidRPr="00D0558E" w:rsidRDefault="00CE2A65" w:rsidP="00F97438">
            <w:pPr>
              <w:rPr>
                <w:rFonts w:ascii="Arial" w:hAnsi="Arial" w:cs="Arial"/>
                <w:color w:val="000000"/>
                <w:sz w:val="12"/>
                <w:szCs w:val="12"/>
                <w:lang w:val="en-AU"/>
              </w:rPr>
            </w:pPr>
            <w:r w:rsidRPr="00D0558E">
              <w:rPr>
                <w:rFonts w:ascii="Arial" w:hAnsi="Arial" w:cs="Arial"/>
                <w:color w:val="000000"/>
                <w:sz w:val="12"/>
                <w:szCs w:val="12"/>
                <w:lang w:val="en-AU"/>
              </w:rPr>
              <w:t xml:space="preserve">Can understand and use familiar everyday expressions and very basic phrases. Can introduce </w:t>
            </w:r>
            <w:proofErr w:type="gramStart"/>
            <w:r w:rsidRPr="00D0558E">
              <w:rPr>
                <w:rFonts w:ascii="Arial" w:hAnsi="Arial" w:cs="Arial"/>
                <w:color w:val="000000"/>
                <w:sz w:val="12"/>
                <w:szCs w:val="12"/>
                <w:lang w:val="en-AU"/>
              </w:rPr>
              <w:t>him/herself</w:t>
            </w:r>
            <w:proofErr w:type="gramEnd"/>
            <w:r w:rsidRPr="00D0558E">
              <w:rPr>
                <w:rFonts w:ascii="Arial" w:hAnsi="Arial" w:cs="Arial"/>
                <w:color w:val="000000"/>
                <w:sz w:val="12"/>
                <w:szCs w:val="12"/>
                <w:lang w:val="en-AU"/>
              </w:rPr>
              <w:t xml:space="preserve"> and others and can ask and answer questions about personal details such as where he/she lives, people he/she knows and objects he/she has. Can interact in a simple way provided the other person talks slowly and clearly and is prepared to help.</w:t>
            </w:r>
          </w:p>
        </w:tc>
      </w:tr>
      <w:tr w:rsidR="00CE2A65" w:rsidRPr="0012596B" w:rsidTr="00F97438">
        <w:tc>
          <w:tcPr>
            <w:tcW w:w="0" w:type="auto"/>
            <w:vMerge/>
            <w:tcBorders>
              <w:top w:val="outset" w:sz="6" w:space="0" w:color="auto"/>
              <w:left w:val="outset" w:sz="6" w:space="0" w:color="auto"/>
              <w:bottom w:val="outset" w:sz="6" w:space="0" w:color="auto"/>
              <w:right w:val="outset" w:sz="6" w:space="0" w:color="auto"/>
            </w:tcBorders>
            <w:vAlign w:val="center"/>
          </w:tcPr>
          <w:p w:rsidR="00CE2A65" w:rsidRPr="00D0558E" w:rsidRDefault="00CE2A65" w:rsidP="00F97438">
            <w:pPr>
              <w:rPr>
                <w:rFonts w:ascii="Arial" w:hAnsi="Arial" w:cs="Arial"/>
                <w:color w:val="000000"/>
                <w:sz w:val="12"/>
                <w:szCs w:val="12"/>
                <w:lang w:val="en-AU"/>
              </w:rPr>
            </w:pPr>
          </w:p>
        </w:tc>
        <w:tc>
          <w:tcPr>
            <w:tcW w:w="0" w:type="auto"/>
            <w:tcBorders>
              <w:top w:val="outset" w:sz="6" w:space="0" w:color="auto"/>
              <w:left w:val="outset" w:sz="6" w:space="0" w:color="auto"/>
              <w:bottom w:val="outset" w:sz="6" w:space="0" w:color="auto"/>
              <w:right w:val="outset" w:sz="6" w:space="0" w:color="auto"/>
            </w:tcBorders>
            <w:vAlign w:val="center"/>
          </w:tcPr>
          <w:p w:rsidR="00CE2A65" w:rsidRDefault="00CE2A65" w:rsidP="00F97438">
            <w:pPr>
              <w:jc w:val="center"/>
              <w:rPr>
                <w:rFonts w:ascii="Arial" w:hAnsi="Arial" w:cs="Arial"/>
                <w:color w:val="000000"/>
                <w:sz w:val="12"/>
                <w:szCs w:val="12"/>
              </w:rPr>
            </w:pPr>
            <w:r>
              <w:rPr>
                <w:rFonts w:ascii="Arial" w:hAnsi="Arial" w:cs="Arial"/>
                <w:color w:val="000000"/>
                <w:sz w:val="12"/>
                <w:szCs w:val="12"/>
              </w:rPr>
              <w:t>A1</w:t>
            </w:r>
            <w:r>
              <w:rPr>
                <w:rFonts w:ascii="Arial" w:hAnsi="Arial" w:cs="Arial"/>
                <w:color w:val="000000"/>
                <w:sz w:val="12"/>
                <w:szCs w:val="12"/>
              </w:rPr>
              <w:br/>
            </w:r>
            <w:r>
              <w:rPr>
                <w:rStyle w:val="Strong"/>
                <w:rFonts w:ascii="Arial" w:hAnsi="Arial" w:cs="Arial"/>
                <w:color w:val="000000"/>
                <w:sz w:val="12"/>
                <w:szCs w:val="12"/>
              </w:rPr>
              <w:t>A2</w:t>
            </w:r>
          </w:p>
        </w:tc>
        <w:tc>
          <w:tcPr>
            <w:tcW w:w="0" w:type="auto"/>
            <w:tcBorders>
              <w:top w:val="outset" w:sz="6" w:space="0" w:color="auto"/>
              <w:left w:val="outset" w:sz="6" w:space="0" w:color="auto"/>
              <w:bottom w:val="outset" w:sz="6" w:space="0" w:color="auto"/>
              <w:right w:val="outset" w:sz="6" w:space="0" w:color="auto"/>
            </w:tcBorders>
          </w:tcPr>
          <w:p w:rsidR="00CE2A65" w:rsidRPr="00A62877" w:rsidRDefault="00CE2A65" w:rsidP="00F97438">
            <w:pPr>
              <w:jc w:val="center"/>
              <w:rPr>
                <w:rFonts w:ascii="Arial" w:hAnsi="Arial" w:cs="Arial"/>
                <w:color w:val="000000"/>
                <w:sz w:val="12"/>
                <w:szCs w:val="12"/>
              </w:rPr>
            </w:pPr>
            <w:proofErr w:type="spellStart"/>
            <w:r w:rsidRPr="00A62877">
              <w:rPr>
                <w:rStyle w:val="Strong"/>
                <w:rFonts w:ascii="Arial" w:hAnsi="Arial" w:cs="Arial"/>
                <w:color w:val="000000"/>
                <w:sz w:val="12"/>
                <w:szCs w:val="12"/>
              </w:rPr>
              <w:t>Elementary</w:t>
            </w:r>
            <w:proofErr w:type="spellEnd"/>
          </w:p>
        </w:tc>
        <w:tc>
          <w:tcPr>
            <w:tcW w:w="0" w:type="auto"/>
            <w:tcBorders>
              <w:top w:val="outset" w:sz="6" w:space="0" w:color="auto"/>
              <w:left w:val="outset" w:sz="6" w:space="0" w:color="auto"/>
              <w:bottom w:val="outset" w:sz="6" w:space="0" w:color="auto"/>
              <w:right w:val="outset" w:sz="6" w:space="0" w:color="auto"/>
            </w:tcBorders>
          </w:tcPr>
          <w:p w:rsidR="00CE2A65" w:rsidRPr="00D0558E" w:rsidRDefault="00CE2A65" w:rsidP="00F97438">
            <w:pPr>
              <w:rPr>
                <w:rFonts w:ascii="Arial" w:hAnsi="Arial" w:cs="Arial"/>
                <w:color w:val="000000"/>
                <w:sz w:val="12"/>
                <w:szCs w:val="12"/>
                <w:lang w:val="en-AU"/>
              </w:rPr>
            </w:pPr>
            <w:r w:rsidRPr="00D0558E">
              <w:rPr>
                <w:rFonts w:ascii="Arial" w:hAnsi="Arial" w:cs="Arial"/>
                <w:color w:val="000000"/>
                <w:sz w:val="12"/>
                <w:szCs w:val="12"/>
                <w:lang w:val="en-AU"/>
              </w:rPr>
              <w:t>Can understand sentences and frequently used expressions related to everyday life (e.g. very basic personal and family information, shopping</w:t>
            </w:r>
            <w:proofErr w:type="gramStart"/>
            <w:r w:rsidRPr="00D0558E">
              <w:rPr>
                <w:rFonts w:ascii="Arial" w:hAnsi="Arial" w:cs="Arial"/>
                <w:color w:val="000000"/>
                <w:sz w:val="12"/>
                <w:szCs w:val="12"/>
                <w:lang w:val="en-AU"/>
              </w:rPr>
              <w:t>,,</w:t>
            </w:r>
            <w:proofErr w:type="gramEnd"/>
            <w:r w:rsidRPr="00D0558E">
              <w:rPr>
                <w:rFonts w:ascii="Arial" w:hAnsi="Arial" w:cs="Arial"/>
                <w:color w:val="000000"/>
                <w:sz w:val="12"/>
                <w:szCs w:val="12"/>
                <w:lang w:val="en-AU"/>
              </w:rPr>
              <w:t xml:space="preserve"> city/small town where student lives, employment). Can communicate in situations requiring a simple and direct exchange of information on familiar and everyday matters. Can describe in simple terms aspects of his/her background and immediate environment.</w:t>
            </w:r>
          </w:p>
        </w:tc>
      </w:tr>
      <w:tr w:rsidR="00CE2A65" w:rsidRPr="0012596B" w:rsidTr="00F97438">
        <w:tc>
          <w:tcPr>
            <w:tcW w:w="0" w:type="auto"/>
            <w:vMerge w:val="restart"/>
            <w:tcBorders>
              <w:top w:val="outset" w:sz="6" w:space="0" w:color="auto"/>
              <w:left w:val="outset" w:sz="6" w:space="0" w:color="auto"/>
              <w:bottom w:val="outset" w:sz="6" w:space="0" w:color="auto"/>
              <w:right w:val="outset" w:sz="6" w:space="0" w:color="auto"/>
            </w:tcBorders>
          </w:tcPr>
          <w:p w:rsidR="00CE2A65" w:rsidRDefault="00CE2A65" w:rsidP="00F97438">
            <w:pPr>
              <w:jc w:val="center"/>
              <w:rPr>
                <w:rFonts w:ascii="Arial" w:hAnsi="Arial" w:cs="Arial"/>
                <w:color w:val="000000"/>
                <w:sz w:val="12"/>
                <w:szCs w:val="12"/>
              </w:rPr>
            </w:pPr>
            <w:r>
              <w:rPr>
                <w:rStyle w:val="Strong"/>
                <w:rFonts w:ascii="Arial" w:hAnsi="Arial" w:cs="Arial"/>
                <w:color w:val="000000"/>
                <w:sz w:val="12"/>
                <w:szCs w:val="12"/>
              </w:rPr>
              <w:t>INDEPENDENT</w:t>
            </w:r>
          </w:p>
        </w:tc>
        <w:tc>
          <w:tcPr>
            <w:tcW w:w="0" w:type="auto"/>
            <w:tcBorders>
              <w:top w:val="outset" w:sz="6" w:space="0" w:color="auto"/>
              <w:left w:val="outset" w:sz="6" w:space="0" w:color="auto"/>
              <w:bottom w:val="outset" w:sz="6" w:space="0" w:color="auto"/>
              <w:right w:val="outset" w:sz="6" w:space="0" w:color="auto"/>
            </w:tcBorders>
          </w:tcPr>
          <w:p w:rsidR="00CE2A65" w:rsidRDefault="00CE2A65" w:rsidP="00F97438">
            <w:pPr>
              <w:jc w:val="center"/>
              <w:rPr>
                <w:rFonts w:ascii="Arial" w:hAnsi="Arial" w:cs="Arial"/>
                <w:color w:val="000000"/>
                <w:sz w:val="12"/>
                <w:szCs w:val="12"/>
              </w:rPr>
            </w:pPr>
            <w:r>
              <w:rPr>
                <w:rFonts w:ascii="Arial" w:hAnsi="Arial" w:cs="Arial"/>
                <w:color w:val="000000"/>
                <w:sz w:val="12"/>
                <w:szCs w:val="12"/>
              </w:rPr>
              <w:t>A2</w:t>
            </w:r>
            <w:r>
              <w:rPr>
                <w:rFonts w:ascii="Arial" w:hAnsi="Arial" w:cs="Arial"/>
                <w:color w:val="000000"/>
                <w:sz w:val="12"/>
                <w:szCs w:val="12"/>
              </w:rPr>
              <w:br/>
            </w:r>
            <w:r>
              <w:rPr>
                <w:rStyle w:val="Strong"/>
                <w:rFonts w:ascii="Arial" w:hAnsi="Arial" w:cs="Arial"/>
                <w:color w:val="000000"/>
                <w:sz w:val="12"/>
                <w:szCs w:val="12"/>
              </w:rPr>
              <w:t>B1</w:t>
            </w:r>
          </w:p>
        </w:tc>
        <w:tc>
          <w:tcPr>
            <w:tcW w:w="0" w:type="auto"/>
            <w:tcBorders>
              <w:top w:val="outset" w:sz="6" w:space="0" w:color="auto"/>
              <w:left w:val="outset" w:sz="6" w:space="0" w:color="auto"/>
              <w:bottom w:val="outset" w:sz="6" w:space="0" w:color="auto"/>
              <w:right w:val="outset" w:sz="6" w:space="0" w:color="auto"/>
            </w:tcBorders>
          </w:tcPr>
          <w:p w:rsidR="00CE2A65" w:rsidRPr="00A62877" w:rsidRDefault="00CE2A65" w:rsidP="00F97438">
            <w:pPr>
              <w:jc w:val="center"/>
              <w:rPr>
                <w:rFonts w:ascii="Arial" w:hAnsi="Arial" w:cs="Arial"/>
                <w:color w:val="000000"/>
                <w:sz w:val="12"/>
                <w:szCs w:val="12"/>
              </w:rPr>
            </w:pPr>
            <w:proofErr w:type="spellStart"/>
            <w:r w:rsidRPr="00A62877">
              <w:rPr>
                <w:rStyle w:val="Strong"/>
                <w:rFonts w:ascii="Arial" w:hAnsi="Arial" w:cs="Arial"/>
                <w:color w:val="000000"/>
                <w:sz w:val="12"/>
                <w:szCs w:val="12"/>
              </w:rPr>
              <w:t>Intermediate</w:t>
            </w:r>
            <w:proofErr w:type="spellEnd"/>
          </w:p>
        </w:tc>
        <w:tc>
          <w:tcPr>
            <w:tcW w:w="0" w:type="auto"/>
            <w:tcBorders>
              <w:top w:val="outset" w:sz="6" w:space="0" w:color="auto"/>
              <w:left w:val="outset" w:sz="6" w:space="0" w:color="auto"/>
              <w:bottom w:val="outset" w:sz="6" w:space="0" w:color="auto"/>
              <w:right w:val="outset" w:sz="6" w:space="0" w:color="auto"/>
            </w:tcBorders>
          </w:tcPr>
          <w:p w:rsidR="00CE2A65" w:rsidRPr="00D0558E" w:rsidRDefault="00CE2A65" w:rsidP="00F97438">
            <w:pPr>
              <w:rPr>
                <w:rFonts w:ascii="Arial" w:hAnsi="Arial" w:cs="Arial"/>
                <w:color w:val="000000"/>
                <w:sz w:val="12"/>
                <w:szCs w:val="12"/>
                <w:lang w:val="en-AU"/>
              </w:rPr>
            </w:pPr>
            <w:r w:rsidRPr="00D0558E">
              <w:rPr>
                <w:rFonts w:ascii="Arial" w:hAnsi="Arial" w:cs="Arial"/>
                <w:color w:val="000000"/>
                <w:sz w:val="12"/>
                <w:szCs w:val="12"/>
                <w:lang w:val="en-AU"/>
              </w:rPr>
              <w:t>Can understand the main points in texts expressed in clear, standard French on familiar matters regularly encountered, for example, at work/school or during leisure activities. Can deal with most situations likely to arise whilst travelling in an area where the language is spoken. Can produce simple, connected texts on topics which are familiar or of personal interest. Can describe experiences and events, dreams, hopes and ambitions. Can give basic reasons for future plans and simple explanations regarding personal opinions.</w:t>
            </w:r>
          </w:p>
        </w:tc>
      </w:tr>
      <w:tr w:rsidR="00CE2A65" w:rsidRPr="0012596B" w:rsidTr="00F97438">
        <w:tc>
          <w:tcPr>
            <w:tcW w:w="0" w:type="auto"/>
            <w:vMerge/>
            <w:tcBorders>
              <w:top w:val="outset" w:sz="6" w:space="0" w:color="auto"/>
              <w:left w:val="outset" w:sz="6" w:space="0" w:color="auto"/>
              <w:bottom w:val="outset" w:sz="6" w:space="0" w:color="auto"/>
              <w:right w:val="outset" w:sz="6" w:space="0" w:color="auto"/>
            </w:tcBorders>
            <w:vAlign w:val="center"/>
          </w:tcPr>
          <w:p w:rsidR="00CE2A65" w:rsidRPr="00D0558E" w:rsidRDefault="00CE2A65" w:rsidP="00F97438">
            <w:pPr>
              <w:rPr>
                <w:rFonts w:ascii="Arial" w:hAnsi="Arial" w:cs="Arial"/>
                <w:color w:val="000000"/>
                <w:sz w:val="12"/>
                <w:szCs w:val="12"/>
                <w:lang w:val="en-AU"/>
              </w:rPr>
            </w:pPr>
          </w:p>
        </w:tc>
        <w:tc>
          <w:tcPr>
            <w:tcW w:w="0" w:type="auto"/>
            <w:tcBorders>
              <w:top w:val="outset" w:sz="6" w:space="0" w:color="auto"/>
              <w:left w:val="outset" w:sz="6" w:space="0" w:color="auto"/>
              <w:bottom w:val="outset" w:sz="6" w:space="0" w:color="auto"/>
              <w:right w:val="outset" w:sz="6" w:space="0" w:color="auto"/>
            </w:tcBorders>
          </w:tcPr>
          <w:p w:rsidR="00CE2A65" w:rsidRDefault="00CE2A65" w:rsidP="00F97438">
            <w:pPr>
              <w:jc w:val="center"/>
              <w:rPr>
                <w:rFonts w:ascii="Arial" w:hAnsi="Arial" w:cs="Arial"/>
                <w:color w:val="000000"/>
                <w:sz w:val="12"/>
                <w:szCs w:val="12"/>
              </w:rPr>
            </w:pPr>
            <w:r>
              <w:rPr>
                <w:rFonts w:ascii="Arial" w:hAnsi="Arial" w:cs="Arial"/>
                <w:color w:val="000000"/>
                <w:sz w:val="12"/>
                <w:szCs w:val="12"/>
              </w:rPr>
              <w:t>B1</w:t>
            </w:r>
            <w:r>
              <w:rPr>
                <w:rFonts w:ascii="Arial" w:hAnsi="Arial" w:cs="Arial"/>
                <w:color w:val="000000"/>
                <w:sz w:val="12"/>
                <w:szCs w:val="12"/>
              </w:rPr>
              <w:br/>
            </w:r>
            <w:r>
              <w:rPr>
                <w:rStyle w:val="Strong"/>
                <w:rFonts w:ascii="Arial" w:hAnsi="Arial" w:cs="Arial"/>
                <w:color w:val="000000"/>
                <w:sz w:val="12"/>
                <w:szCs w:val="12"/>
              </w:rPr>
              <w:t>B2</w:t>
            </w:r>
          </w:p>
        </w:tc>
        <w:tc>
          <w:tcPr>
            <w:tcW w:w="0" w:type="auto"/>
            <w:tcBorders>
              <w:top w:val="outset" w:sz="6" w:space="0" w:color="auto"/>
              <w:left w:val="outset" w:sz="6" w:space="0" w:color="auto"/>
              <w:bottom w:val="outset" w:sz="6" w:space="0" w:color="auto"/>
              <w:right w:val="outset" w:sz="6" w:space="0" w:color="auto"/>
            </w:tcBorders>
          </w:tcPr>
          <w:p w:rsidR="00CE2A65" w:rsidRPr="00A62877" w:rsidRDefault="00CE2A65" w:rsidP="00F97438">
            <w:pPr>
              <w:jc w:val="center"/>
              <w:rPr>
                <w:rFonts w:ascii="Arial" w:hAnsi="Arial" w:cs="Arial"/>
                <w:color w:val="000000"/>
                <w:sz w:val="12"/>
                <w:szCs w:val="12"/>
                <w:lang w:val="en-AU"/>
              </w:rPr>
            </w:pPr>
            <w:r w:rsidRPr="00A62877">
              <w:rPr>
                <w:rStyle w:val="Strong"/>
                <w:rFonts w:ascii="Arial" w:hAnsi="Arial" w:cs="Arial"/>
                <w:color w:val="000000"/>
                <w:sz w:val="12"/>
                <w:szCs w:val="12"/>
                <w:lang w:val="en-AU"/>
              </w:rPr>
              <w:t>Intermediate / Conversation</w:t>
            </w:r>
            <w:r w:rsidRPr="00A62877">
              <w:rPr>
                <w:rFonts w:ascii="Arial" w:hAnsi="Arial" w:cs="Arial"/>
                <w:b/>
                <w:bCs/>
                <w:color w:val="000000"/>
                <w:sz w:val="12"/>
                <w:szCs w:val="12"/>
                <w:lang w:val="en-AU"/>
              </w:rPr>
              <w:br/>
            </w:r>
          </w:p>
        </w:tc>
        <w:tc>
          <w:tcPr>
            <w:tcW w:w="0" w:type="auto"/>
            <w:tcBorders>
              <w:top w:val="outset" w:sz="6" w:space="0" w:color="auto"/>
              <w:left w:val="outset" w:sz="6" w:space="0" w:color="auto"/>
              <w:bottom w:val="outset" w:sz="6" w:space="0" w:color="auto"/>
              <w:right w:val="outset" w:sz="6" w:space="0" w:color="auto"/>
            </w:tcBorders>
          </w:tcPr>
          <w:p w:rsidR="00CE2A65" w:rsidRPr="00D0558E" w:rsidRDefault="00CE2A65" w:rsidP="00F97438">
            <w:pPr>
              <w:rPr>
                <w:rFonts w:ascii="Arial" w:hAnsi="Arial" w:cs="Arial"/>
                <w:color w:val="000000"/>
                <w:sz w:val="12"/>
                <w:szCs w:val="12"/>
                <w:lang w:val="en-AU"/>
              </w:rPr>
            </w:pPr>
            <w:r w:rsidRPr="00D0558E">
              <w:rPr>
                <w:rFonts w:ascii="Arial" w:hAnsi="Arial" w:cs="Arial"/>
                <w:color w:val="000000"/>
                <w:sz w:val="12"/>
                <w:szCs w:val="12"/>
                <w:lang w:val="en-AU"/>
              </w:rPr>
              <w:t>Can understand the main ideas contained in complex texts on both concrete and abstract topics, including technical discussions in his/her field of specialisation. Can interact with a degree of fluency and spontaneity, ensuring that conversation with native speakers flows relatively easily and naturally. Can produce clear, detailed texts on a wide range of subjects, Can explain a viewpoint on a topical issue, giving the advantages and disadvantages of</w:t>
            </w:r>
            <w:r>
              <w:rPr>
                <w:rFonts w:ascii="Arial" w:hAnsi="Arial" w:cs="Arial"/>
                <w:color w:val="000000"/>
                <w:sz w:val="12"/>
                <w:szCs w:val="12"/>
                <w:lang w:val="en-AU"/>
              </w:rPr>
              <w:t xml:space="preserve"> </w:t>
            </w:r>
            <w:r w:rsidRPr="00D0558E">
              <w:rPr>
                <w:rFonts w:ascii="Arial" w:hAnsi="Arial" w:cs="Arial"/>
                <w:color w:val="000000"/>
                <w:sz w:val="12"/>
                <w:szCs w:val="12"/>
                <w:lang w:val="en-AU"/>
              </w:rPr>
              <w:t>different points of view.</w:t>
            </w:r>
          </w:p>
        </w:tc>
      </w:tr>
      <w:tr w:rsidR="00CE2A65" w:rsidRPr="0012596B" w:rsidTr="00F97438">
        <w:tc>
          <w:tcPr>
            <w:tcW w:w="0" w:type="auto"/>
            <w:vMerge w:val="restart"/>
            <w:tcBorders>
              <w:top w:val="outset" w:sz="6" w:space="0" w:color="auto"/>
              <w:left w:val="outset" w:sz="6" w:space="0" w:color="auto"/>
              <w:bottom w:val="outset" w:sz="6" w:space="0" w:color="auto"/>
              <w:right w:val="outset" w:sz="6" w:space="0" w:color="auto"/>
            </w:tcBorders>
          </w:tcPr>
          <w:p w:rsidR="00CE2A65" w:rsidRDefault="00CE2A65" w:rsidP="00F97438">
            <w:pPr>
              <w:jc w:val="center"/>
              <w:rPr>
                <w:rFonts w:ascii="Arial" w:hAnsi="Arial" w:cs="Arial"/>
                <w:color w:val="000000"/>
                <w:sz w:val="12"/>
                <w:szCs w:val="12"/>
              </w:rPr>
            </w:pPr>
            <w:r>
              <w:rPr>
                <w:rStyle w:val="Strong"/>
                <w:rFonts w:ascii="Arial" w:hAnsi="Arial" w:cs="Arial"/>
                <w:color w:val="000000"/>
                <w:sz w:val="12"/>
                <w:szCs w:val="12"/>
              </w:rPr>
              <w:t>PROFICIENT</w:t>
            </w:r>
          </w:p>
        </w:tc>
        <w:tc>
          <w:tcPr>
            <w:tcW w:w="0" w:type="auto"/>
            <w:tcBorders>
              <w:top w:val="outset" w:sz="6" w:space="0" w:color="auto"/>
              <w:left w:val="outset" w:sz="6" w:space="0" w:color="auto"/>
              <w:bottom w:val="outset" w:sz="6" w:space="0" w:color="auto"/>
              <w:right w:val="outset" w:sz="6" w:space="0" w:color="auto"/>
            </w:tcBorders>
            <w:vAlign w:val="center"/>
          </w:tcPr>
          <w:p w:rsidR="00CE2A65" w:rsidRDefault="00CE2A65" w:rsidP="00F97438">
            <w:pPr>
              <w:jc w:val="center"/>
              <w:rPr>
                <w:rFonts w:ascii="Arial" w:hAnsi="Arial" w:cs="Arial"/>
                <w:color w:val="000000"/>
                <w:sz w:val="12"/>
                <w:szCs w:val="12"/>
              </w:rPr>
            </w:pPr>
            <w:r>
              <w:rPr>
                <w:rFonts w:ascii="Arial" w:hAnsi="Arial" w:cs="Arial"/>
                <w:color w:val="000000"/>
                <w:sz w:val="12"/>
                <w:szCs w:val="12"/>
              </w:rPr>
              <w:t>B2</w:t>
            </w:r>
            <w:r>
              <w:rPr>
                <w:rFonts w:ascii="Arial" w:hAnsi="Arial" w:cs="Arial"/>
                <w:color w:val="000000"/>
                <w:sz w:val="12"/>
                <w:szCs w:val="12"/>
              </w:rPr>
              <w:br/>
            </w:r>
            <w:r>
              <w:rPr>
                <w:rStyle w:val="Strong"/>
                <w:rFonts w:ascii="Arial" w:hAnsi="Arial" w:cs="Arial"/>
                <w:color w:val="000000"/>
                <w:sz w:val="12"/>
                <w:szCs w:val="12"/>
              </w:rPr>
              <w:t>C1</w:t>
            </w:r>
          </w:p>
        </w:tc>
        <w:tc>
          <w:tcPr>
            <w:tcW w:w="0" w:type="auto"/>
            <w:tcBorders>
              <w:top w:val="outset" w:sz="6" w:space="0" w:color="auto"/>
              <w:left w:val="outset" w:sz="6" w:space="0" w:color="auto"/>
              <w:bottom w:val="outset" w:sz="6" w:space="0" w:color="auto"/>
              <w:right w:val="outset" w:sz="6" w:space="0" w:color="auto"/>
            </w:tcBorders>
          </w:tcPr>
          <w:p w:rsidR="00CE2A65" w:rsidRDefault="00CE2A65" w:rsidP="00F97438">
            <w:pPr>
              <w:jc w:val="center"/>
              <w:rPr>
                <w:rStyle w:val="Strong"/>
                <w:rFonts w:ascii="Arial" w:hAnsi="Arial" w:cs="Arial"/>
                <w:color w:val="000000"/>
                <w:sz w:val="12"/>
                <w:szCs w:val="12"/>
                <w:lang w:val="en-AU"/>
              </w:rPr>
            </w:pPr>
            <w:r w:rsidRPr="00A62877">
              <w:rPr>
                <w:rStyle w:val="Strong"/>
                <w:rFonts w:ascii="Arial" w:hAnsi="Arial" w:cs="Arial"/>
                <w:color w:val="000000"/>
                <w:sz w:val="12"/>
                <w:szCs w:val="12"/>
                <w:lang w:val="en-AU"/>
              </w:rPr>
              <w:t>Conversation /  Advanced</w:t>
            </w:r>
          </w:p>
          <w:p w:rsidR="00CE2A65" w:rsidRPr="00D0558E" w:rsidRDefault="00CE2A65" w:rsidP="00F97438">
            <w:pPr>
              <w:jc w:val="center"/>
              <w:rPr>
                <w:rFonts w:ascii="Arial" w:hAnsi="Arial" w:cs="Arial"/>
                <w:color w:val="000000"/>
                <w:sz w:val="12"/>
                <w:szCs w:val="12"/>
                <w:lang w:val="en-AU"/>
              </w:rPr>
            </w:pPr>
          </w:p>
        </w:tc>
        <w:tc>
          <w:tcPr>
            <w:tcW w:w="0" w:type="auto"/>
            <w:tcBorders>
              <w:top w:val="outset" w:sz="6" w:space="0" w:color="auto"/>
              <w:left w:val="outset" w:sz="6" w:space="0" w:color="auto"/>
              <w:bottom w:val="outset" w:sz="6" w:space="0" w:color="auto"/>
              <w:right w:val="outset" w:sz="6" w:space="0" w:color="auto"/>
            </w:tcBorders>
          </w:tcPr>
          <w:p w:rsidR="00CE2A65" w:rsidRPr="00D0558E" w:rsidRDefault="00CE2A65" w:rsidP="00F97438">
            <w:pPr>
              <w:rPr>
                <w:rFonts w:ascii="Arial" w:hAnsi="Arial" w:cs="Arial"/>
                <w:color w:val="000000"/>
                <w:sz w:val="12"/>
                <w:szCs w:val="12"/>
                <w:lang w:val="en-AU"/>
              </w:rPr>
            </w:pPr>
            <w:r w:rsidRPr="00D0558E">
              <w:rPr>
                <w:rFonts w:ascii="Arial" w:hAnsi="Arial" w:cs="Arial"/>
                <w:color w:val="000000"/>
                <w:sz w:val="12"/>
                <w:szCs w:val="12"/>
                <w:lang w:val="en-AU"/>
              </w:rPr>
              <w:t>Can understand a wide range of demanding, longer texts, and recognise implicit meaning. Can express him/herself fluently and spontaneously without much obvious searching for expressions. Can use language flexibly and effectively for social, academic and professional purposes. Can produce clear, well-structured, detailed texts on complex subjects, showing a sophisticated use of special vocabulary and expressions, grammatical structures and connective words or phrases.</w:t>
            </w:r>
          </w:p>
        </w:tc>
      </w:tr>
      <w:tr w:rsidR="00CE2A65" w:rsidRPr="0012596B" w:rsidTr="00F97438">
        <w:tc>
          <w:tcPr>
            <w:tcW w:w="0" w:type="auto"/>
            <w:vMerge/>
            <w:tcBorders>
              <w:top w:val="outset" w:sz="6" w:space="0" w:color="auto"/>
              <w:left w:val="outset" w:sz="6" w:space="0" w:color="auto"/>
              <w:bottom w:val="outset" w:sz="6" w:space="0" w:color="auto"/>
              <w:right w:val="outset" w:sz="6" w:space="0" w:color="auto"/>
            </w:tcBorders>
            <w:vAlign w:val="center"/>
          </w:tcPr>
          <w:p w:rsidR="00CE2A65" w:rsidRPr="00D0558E" w:rsidRDefault="00CE2A65" w:rsidP="00F97438">
            <w:pPr>
              <w:rPr>
                <w:rFonts w:ascii="Arial" w:hAnsi="Arial" w:cs="Arial"/>
                <w:color w:val="000000"/>
                <w:sz w:val="12"/>
                <w:szCs w:val="12"/>
                <w:lang w:val="en-AU"/>
              </w:rPr>
            </w:pPr>
          </w:p>
        </w:tc>
        <w:tc>
          <w:tcPr>
            <w:tcW w:w="0" w:type="auto"/>
            <w:tcBorders>
              <w:top w:val="outset" w:sz="6" w:space="0" w:color="auto"/>
              <w:left w:val="outset" w:sz="6" w:space="0" w:color="auto"/>
              <w:bottom w:val="outset" w:sz="6" w:space="0" w:color="auto"/>
              <w:right w:val="outset" w:sz="6" w:space="0" w:color="auto"/>
            </w:tcBorders>
          </w:tcPr>
          <w:p w:rsidR="00CE2A65" w:rsidRDefault="00CE2A65" w:rsidP="00F97438">
            <w:pPr>
              <w:jc w:val="center"/>
              <w:rPr>
                <w:rFonts w:ascii="Arial" w:hAnsi="Arial" w:cs="Arial"/>
                <w:color w:val="000000"/>
                <w:sz w:val="12"/>
                <w:szCs w:val="12"/>
              </w:rPr>
            </w:pPr>
            <w:r>
              <w:rPr>
                <w:rStyle w:val="Strong"/>
                <w:rFonts w:ascii="Arial" w:hAnsi="Arial" w:cs="Arial"/>
                <w:color w:val="000000"/>
                <w:sz w:val="12"/>
                <w:szCs w:val="12"/>
              </w:rPr>
              <w:t>C2</w:t>
            </w:r>
          </w:p>
        </w:tc>
        <w:tc>
          <w:tcPr>
            <w:tcW w:w="0" w:type="auto"/>
            <w:tcBorders>
              <w:top w:val="outset" w:sz="6" w:space="0" w:color="auto"/>
              <w:left w:val="outset" w:sz="6" w:space="0" w:color="auto"/>
              <w:bottom w:val="outset" w:sz="6" w:space="0" w:color="auto"/>
              <w:right w:val="outset" w:sz="6" w:space="0" w:color="auto"/>
            </w:tcBorders>
          </w:tcPr>
          <w:p w:rsidR="00CE2A65" w:rsidRDefault="00CE2A65" w:rsidP="00F97438">
            <w:pPr>
              <w:jc w:val="center"/>
              <w:rPr>
                <w:rFonts w:ascii="Arial" w:hAnsi="Arial" w:cs="Arial"/>
                <w:color w:val="000000"/>
                <w:sz w:val="12"/>
                <w:szCs w:val="12"/>
              </w:rPr>
            </w:pPr>
            <w:r>
              <w:rPr>
                <w:rStyle w:val="Strong"/>
                <w:rFonts w:ascii="Arial" w:hAnsi="Arial" w:cs="Arial"/>
                <w:color w:val="000000"/>
                <w:sz w:val="12"/>
                <w:szCs w:val="12"/>
              </w:rPr>
              <w:t>Advanced</w:t>
            </w:r>
          </w:p>
        </w:tc>
        <w:tc>
          <w:tcPr>
            <w:tcW w:w="0" w:type="auto"/>
            <w:tcBorders>
              <w:top w:val="outset" w:sz="6" w:space="0" w:color="auto"/>
              <w:left w:val="outset" w:sz="6" w:space="0" w:color="auto"/>
              <w:bottom w:val="outset" w:sz="6" w:space="0" w:color="auto"/>
              <w:right w:val="outset" w:sz="6" w:space="0" w:color="auto"/>
            </w:tcBorders>
          </w:tcPr>
          <w:p w:rsidR="00CE2A65" w:rsidRPr="00D0558E" w:rsidRDefault="00CE2A65" w:rsidP="00F97438">
            <w:pPr>
              <w:rPr>
                <w:rFonts w:ascii="Arial" w:hAnsi="Arial" w:cs="Arial"/>
                <w:color w:val="000000"/>
                <w:sz w:val="12"/>
                <w:szCs w:val="12"/>
                <w:lang w:val="en-AU"/>
              </w:rPr>
            </w:pPr>
            <w:r w:rsidRPr="00D0558E">
              <w:rPr>
                <w:rFonts w:ascii="Arial" w:hAnsi="Arial" w:cs="Arial"/>
                <w:color w:val="000000"/>
                <w:sz w:val="12"/>
                <w:szCs w:val="12"/>
                <w:lang w:val="en-AU"/>
              </w:rPr>
              <w:t>Can understand with ease virtually everything heard or read. Can summarise information from different spoken and written sources. Can present arguments and recount experiences in a coherent manner. Can express him/herself spontaneously, fluently and precisely. Can differentiate finer shades of meaning in advanced texts.</w:t>
            </w:r>
          </w:p>
        </w:tc>
      </w:tr>
    </w:tbl>
    <w:p w:rsidR="00CC6436" w:rsidRPr="0012596B" w:rsidRDefault="00CC6436">
      <w:pPr>
        <w:rPr>
          <w:lang w:val="en-US"/>
        </w:rPr>
      </w:pPr>
    </w:p>
    <w:sectPr w:rsidR="00CC6436" w:rsidRPr="0012596B" w:rsidSect="00CC64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CE2A65"/>
    <w:rsid w:val="0012596B"/>
    <w:rsid w:val="00393604"/>
    <w:rsid w:val="005A3166"/>
    <w:rsid w:val="006912CB"/>
    <w:rsid w:val="006C240B"/>
    <w:rsid w:val="007E519B"/>
    <w:rsid w:val="00A62877"/>
    <w:rsid w:val="00A74DF2"/>
    <w:rsid w:val="00BD3241"/>
    <w:rsid w:val="00CC6436"/>
    <w:rsid w:val="00CE2A65"/>
    <w:rsid w:val="00EE1748"/>
    <w:rsid w:val="00EE4410"/>
    <w:rsid w:val="00F817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6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E2A65"/>
    <w:rPr>
      <w:b/>
      <w:bCs/>
    </w:rPr>
  </w:style>
  <w:style w:type="paragraph" w:styleId="BalloonText">
    <w:name w:val="Balloon Text"/>
    <w:basedOn w:val="Normal"/>
    <w:link w:val="BalloonTextChar"/>
    <w:uiPriority w:val="99"/>
    <w:semiHidden/>
    <w:unhideWhenUsed/>
    <w:rsid w:val="007E519B"/>
    <w:rPr>
      <w:rFonts w:ascii="Tahoma" w:hAnsi="Tahoma" w:cs="Tahoma"/>
      <w:sz w:val="16"/>
      <w:szCs w:val="16"/>
    </w:rPr>
  </w:style>
  <w:style w:type="character" w:customStyle="1" w:styleId="BalloonTextChar">
    <w:name w:val="Balloon Text Char"/>
    <w:basedOn w:val="DefaultParagraphFont"/>
    <w:link w:val="BalloonText"/>
    <w:uiPriority w:val="99"/>
    <w:semiHidden/>
    <w:rsid w:val="007E519B"/>
    <w:rPr>
      <w:rFonts w:ascii="Tahoma" w:eastAsia="Times New Roman"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452</Words>
  <Characters>2487</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dc:creator>
  <cp:lastModifiedBy>viviane</cp:lastModifiedBy>
  <cp:revision>5</cp:revision>
  <dcterms:created xsi:type="dcterms:W3CDTF">2011-03-11T00:31:00Z</dcterms:created>
  <dcterms:modified xsi:type="dcterms:W3CDTF">2011-04-12T05:03:00Z</dcterms:modified>
</cp:coreProperties>
</file>